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B5595" w14:textId="77777777" w:rsidR="00CB6004" w:rsidRPr="00281376" w:rsidRDefault="00CB6004" w:rsidP="00CB6004">
      <w:pPr>
        <w:rPr>
          <w:rFonts w:ascii="ＭＳ ゴシック" w:eastAsia="ＭＳ ゴシック" w:hAnsi="ＭＳ ゴシック"/>
          <w:b/>
          <w:bCs/>
          <w:sz w:val="32"/>
          <w:szCs w:val="32"/>
          <w:u w:val="single"/>
          <w:shd w:val="pct15" w:color="auto" w:fill="FFFFFF"/>
        </w:rPr>
      </w:pPr>
      <w:r w:rsidRPr="00281376">
        <w:rPr>
          <w:rFonts w:ascii="ＭＳ ゴシック" w:eastAsia="ＭＳ ゴシック" w:hAnsi="ＭＳ ゴシック" w:hint="eastAsia"/>
          <w:b/>
          <w:bCs/>
          <w:sz w:val="32"/>
          <w:szCs w:val="32"/>
          <w:u w:val="single"/>
          <w:shd w:val="pct15" w:color="auto" w:fill="FFFFFF"/>
        </w:rPr>
        <w:t>2019年10月よりはじまる特定処遇改善加算について</w:t>
      </w:r>
    </w:p>
    <w:p w14:paraId="5F3ED4D2" w14:textId="77777777" w:rsidR="00CB6004" w:rsidRDefault="00CB6004" w:rsidP="00CB6004">
      <w:pPr>
        <w:rPr>
          <w:rFonts w:ascii="ＭＳ Ｐゴシック" w:eastAsia="ＭＳ Ｐゴシック" w:hAnsi="ＭＳ Ｐゴシック"/>
          <w:b/>
          <w:bCs/>
          <w:color w:val="FF0000"/>
          <w:sz w:val="22"/>
        </w:rPr>
      </w:pPr>
      <w:r w:rsidRPr="00281376">
        <w:rPr>
          <w:rFonts w:ascii="ＭＳ Ｐゴシック" w:eastAsia="ＭＳ Ｐゴシック" w:hAnsi="ＭＳ Ｐゴシック"/>
          <w:b/>
          <w:bCs/>
          <w:noProof/>
          <w:color w:val="FF0000"/>
          <w:sz w:val="22"/>
        </w:rPr>
        <mc:AlternateContent>
          <mc:Choice Requires="wps">
            <w:drawing>
              <wp:anchor distT="0" distB="0" distL="114300" distR="114300" simplePos="0" relativeHeight="251661312" behindDoc="0" locked="0" layoutInCell="1" allowOverlap="1" wp14:anchorId="5F39421B" wp14:editId="32A9DCCD">
                <wp:simplePos x="0" y="0"/>
                <wp:positionH relativeFrom="column">
                  <wp:posOffset>4386439</wp:posOffset>
                </wp:positionH>
                <wp:positionV relativeFrom="paragraph">
                  <wp:posOffset>20320</wp:posOffset>
                </wp:positionV>
                <wp:extent cx="1598295" cy="1109980"/>
                <wp:effectExtent l="0" t="0" r="20955" b="280670"/>
                <wp:wrapNone/>
                <wp:docPr id="27" name="吹き出し: 角を丸めた四角形 27"/>
                <wp:cNvGraphicFramePr/>
                <a:graphic xmlns:a="http://schemas.openxmlformats.org/drawingml/2006/main">
                  <a:graphicData uri="http://schemas.microsoft.com/office/word/2010/wordprocessingShape">
                    <wps:wsp>
                      <wps:cNvSpPr/>
                      <wps:spPr>
                        <a:xfrm>
                          <a:off x="0" y="0"/>
                          <a:ext cx="1598295" cy="1109980"/>
                        </a:xfrm>
                        <a:prstGeom prst="wedgeRoundRectCallout">
                          <a:avLst>
                            <a:gd name="adj1" fmla="val -12477"/>
                            <a:gd name="adj2" fmla="val 73401"/>
                            <a:gd name="adj3" fmla="val 16667"/>
                          </a:avLst>
                        </a:prstGeom>
                      </wps:spPr>
                      <wps:style>
                        <a:lnRef idx="2">
                          <a:schemeClr val="dk1"/>
                        </a:lnRef>
                        <a:fillRef idx="1">
                          <a:schemeClr val="lt1"/>
                        </a:fillRef>
                        <a:effectRef idx="0">
                          <a:schemeClr val="dk1"/>
                        </a:effectRef>
                        <a:fontRef idx="minor">
                          <a:schemeClr val="dk1"/>
                        </a:fontRef>
                      </wps:style>
                      <wps:txbx>
                        <w:txbxContent>
                          <w:p w14:paraId="7C47ACE7"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2018年4月より</w:t>
                            </w:r>
                            <w:r w:rsidRPr="009C21D5">
                              <w:rPr>
                                <w:rFonts w:ascii="ＭＳ ゴシック" w:eastAsia="ＭＳ ゴシック" w:hAnsi="ＭＳ ゴシック" w:hint="eastAsia"/>
                                <w:b/>
                                <w:bCs/>
                              </w:rPr>
                              <w:t>神奈川高齢者生活協同組合では加算Ⅰを取得しています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942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26" type="#_x0000_t62" style="position:absolute;left:0;text-align:left;margin-left:345.4pt;margin-top:1.6pt;width:125.85pt;height:8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" adj="8105,26655" fillcolor="white [3201]" strokecolor="black [3200]" strokeweight="1pt">
                <v:textbox>
                  <w:txbxContent>
                    <w:p w14:paraId="7C47ACE7"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2018年4月より</w:t>
                      </w:r>
                      <w:r w:rsidRPr="009C21D5">
                        <w:rPr>
                          <w:rFonts w:ascii="ＭＳ ゴシック" w:eastAsia="ＭＳ ゴシック" w:hAnsi="ＭＳ ゴシック" w:hint="eastAsia"/>
                          <w:b/>
                          <w:bCs/>
                        </w:rPr>
                        <w:t>神奈川高齢者生活協同組合では加算Ⅰを取得しています</w:t>
                      </w:r>
                    </w:p>
                  </w:txbxContent>
                </v:textbox>
              </v:shape>
            </w:pict>
          </mc:Fallback>
        </mc:AlternateContent>
      </w:r>
      <w:r>
        <w:rPr>
          <w:rFonts w:ascii="ＭＳ ゴシック" w:eastAsia="ＭＳ ゴシック" w:hAnsi="ＭＳ ゴシック" w:hint="eastAsia"/>
          <w:b/>
          <w:bCs/>
          <w:sz w:val="22"/>
        </w:rPr>
        <w:t>特定処遇改善加算を取得する</w:t>
      </w:r>
      <w:r w:rsidRPr="00281376">
        <w:rPr>
          <w:rFonts w:ascii="ＭＳ ゴシック" w:eastAsia="ＭＳ ゴシック" w:hAnsi="ＭＳ ゴシック" w:hint="eastAsia"/>
          <w:b/>
          <w:bCs/>
          <w:sz w:val="22"/>
        </w:rPr>
        <w:t>要件は３つあります。</w:t>
      </w:r>
      <w:r w:rsidRPr="00281376">
        <w:rPr>
          <w:rFonts w:ascii="ＭＳ Ｐゴシック" w:eastAsia="ＭＳ Ｐゴシック" w:hAnsi="ＭＳ Ｐゴシック" w:hint="eastAsia"/>
          <w:b/>
          <w:bCs/>
          <w:color w:val="FF0000"/>
          <w:sz w:val="22"/>
        </w:rPr>
        <w:t xml:space="preserve">　　　　　　　　　　　　　　　　　</w:t>
      </w:r>
    </w:p>
    <w:p w14:paraId="08777621" w14:textId="77777777" w:rsidR="00CB6004" w:rsidRPr="00281376" w:rsidRDefault="00CB6004" w:rsidP="00CB6004">
      <w:pPr>
        <w:pStyle w:val="a3"/>
        <w:widowControl/>
        <w:numPr>
          <w:ilvl w:val="0"/>
          <w:numId w:val="1"/>
        </w:numPr>
        <w:spacing w:line="240" w:lineRule="auto"/>
        <w:ind w:leftChars="0"/>
        <w:jc w:val="left"/>
        <w:rPr>
          <w:rFonts w:ascii="ＭＳ Ｐゴシック" w:eastAsia="ＭＳ Ｐゴシック" w:hAnsi="ＭＳ Ｐゴシック"/>
          <w:b/>
          <w:bCs/>
          <w:color w:val="FF0000"/>
          <w:sz w:val="22"/>
        </w:rPr>
      </w:pPr>
      <w:r w:rsidRPr="00281376">
        <w:rPr>
          <w:rFonts w:ascii="ＭＳ Ｐゴシック" w:eastAsia="ＭＳ Ｐゴシック" w:hAnsi="ＭＳ Ｐゴシック" w:hint="eastAsia"/>
          <w:b/>
          <w:bCs/>
          <w:color w:val="FF0000"/>
          <w:sz w:val="22"/>
        </w:rPr>
        <w:t>現行の介護職員処遇改善加算Ⅰ～Ⅲを取得していること</w:t>
      </w:r>
    </w:p>
    <w:p w14:paraId="69FB75E6" w14:textId="77777777" w:rsidR="00CB6004" w:rsidRDefault="00CB6004" w:rsidP="00CB6004">
      <w:pPr>
        <w:pStyle w:val="a3"/>
        <w:widowControl/>
        <w:spacing w:line="240" w:lineRule="auto"/>
        <w:ind w:leftChars="0" w:left="720"/>
        <w:jc w:val="left"/>
        <w:rPr>
          <w:rFonts w:ascii="ＭＳ ゴシック" w:eastAsia="ＭＳ ゴシック" w:hAnsi="ＭＳ ゴシック"/>
          <w:b/>
          <w:bCs/>
          <w:color w:val="FF0000"/>
          <w:sz w:val="22"/>
        </w:rPr>
      </w:pPr>
      <w:r>
        <w:rPr>
          <w:rFonts w:ascii="ＭＳ ゴシック" w:eastAsia="ＭＳ ゴシック" w:hAnsi="ＭＳ ゴシック"/>
          <w:b/>
          <w:bCs/>
          <w:noProof/>
          <w:color w:val="FF0000"/>
          <w:sz w:val="22"/>
        </w:rPr>
        <mc:AlternateContent>
          <mc:Choice Requires="wps">
            <w:drawing>
              <wp:anchor distT="0" distB="0" distL="114300" distR="114300" simplePos="0" relativeHeight="251671552" behindDoc="0" locked="0" layoutInCell="1" allowOverlap="1" wp14:anchorId="398879E4" wp14:editId="43B8FC5D">
                <wp:simplePos x="0" y="0"/>
                <wp:positionH relativeFrom="column">
                  <wp:posOffset>-193252</wp:posOffset>
                </wp:positionH>
                <wp:positionV relativeFrom="paragraph">
                  <wp:posOffset>297392</wp:posOffset>
                </wp:positionV>
                <wp:extent cx="1670615" cy="2438400"/>
                <wp:effectExtent l="0" t="0" r="25400" b="19050"/>
                <wp:wrapNone/>
                <wp:docPr id="34" name="楕円 34"/>
                <wp:cNvGraphicFramePr/>
                <a:graphic xmlns:a="http://schemas.openxmlformats.org/drawingml/2006/main">
                  <a:graphicData uri="http://schemas.microsoft.com/office/word/2010/wordprocessingShape">
                    <wps:wsp>
                      <wps:cNvSpPr/>
                      <wps:spPr>
                        <a:xfrm>
                          <a:off x="0" y="0"/>
                          <a:ext cx="1670615" cy="2438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560669" id="楕円 34" o:spid="_x0000_s1026" style="position:absolute;left:0;text-align:left;margin-left:-15.2pt;margin-top:23.4pt;width:131.55pt;height:19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" filled="f" strokecolor="#1f3763 [1604]" strokeweight="1pt">
                <v:stroke joinstyle="miter"/>
              </v:oval>
            </w:pict>
          </mc:Fallback>
        </mc:AlternateContent>
      </w:r>
      <w:r w:rsidRPr="00281376">
        <w:rPr>
          <w:rFonts w:ascii="ＭＳ Ｐゴシック" w:eastAsia="ＭＳ Ｐゴシック" w:hAnsi="ＭＳ Ｐゴシック"/>
          <w:b/>
          <w:bCs/>
          <w:noProof/>
          <w:color w:val="FF0000"/>
          <w:sz w:val="22"/>
        </w:rPr>
        <w:drawing>
          <wp:anchor distT="0" distB="0" distL="114300" distR="114300" simplePos="0" relativeHeight="251659264" behindDoc="0" locked="0" layoutInCell="1" allowOverlap="1" wp14:anchorId="2AB66224" wp14:editId="31DFB733">
            <wp:simplePos x="0" y="0"/>
            <wp:positionH relativeFrom="column">
              <wp:posOffset>29563</wp:posOffset>
            </wp:positionH>
            <wp:positionV relativeFrom="paragraph">
              <wp:posOffset>147955</wp:posOffset>
            </wp:positionV>
            <wp:extent cx="4196715" cy="29337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9syoguukaizen.png"/>
                    <pic:cNvPicPr/>
                  </pic:nvPicPr>
                  <pic:blipFill>
                    <a:blip r:embed="rId5">
                      <a:extLst>
                        <a:ext uri="{28A0092B-C50C-407E-A947-70E740481C1C}">
                          <a14:useLocalDpi xmlns:a14="http://schemas.microsoft.com/office/drawing/2010/main" val="0"/>
                        </a:ext>
                      </a:extLst>
                    </a:blip>
                    <a:stretch>
                      <a:fillRect/>
                    </a:stretch>
                  </pic:blipFill>
                  <pic:spPr>
                    <a:xfrm>
                      <a:off x="0" y="0"/>
                      <a:ext cx="4196715" cy="2933700"/>
                    </a:xfrm>
                    <a:prstGeom prst="rect">
                      <a:avLst/>
                    </a:prstGeom>
                  </pic:spPr>
                </pic:pic>
              </a:graphicData>
            </a:graphic>
            <wp14:sizeRelH relativeFrom="page">
              <wp14:pctWidth>0</wp14:pctWidth>
            </wp14:sizeRelH>
            <wp14:sizeRelV relativeFrom="page">
              <wp14:pctHeight>0</wp14:pctHeight>
            </wp14:sizeRelV>
          </wp:anchor>
        </w:drawing>
      </w:r>
    </w:p>
    <w:p w14:paraId="6EE6F54F" w14:textId="77777777" w:rsidR="00CB6004" w:rsidRDefault="00CB6004" w:rsidP="00CB6004">
      <w:pPr>
        <w:pStyle w:val="a3"/>
        <w:widowControl/>
        <w:spacing w:line="240" w:lineRule="auto"/>
        <w:ind w:leftChars="0" w:left="720"/>
        <w:jc w:val="left"/>
        <w:rPr>
          <w:rFonts w:ascii="ＭＳ ゴシック" w:eastAsia="ＭＳ ゴシック" w:hAnsi="ＭＳ ゴシック"/>
          <w:b/>
          <w:bCs/>
          <w:color w:val="FF0000"/>
          <w:sz w:val="22"/>
        </w:rPr>
      </w:pPr>
    </w:p>
    <w:p w14:paraId="2D5DC219" w14:textId="283263D6" w:rsidR="00CB6004" w:rsidRDefault="00CB6004" w:rsidP="00CB6004">
      <w:pPr>
        <w:pStyle w:val="a3"/>
        <w:widowControl/>
        <w:spacing w:line="240" w:lineRule="auto"/>
        <w:ind w:leftChars="0" w:left="720"/>
        <w:jc w:val="left"/>
        <w:rPr>
          <w:rFonts w:ascii="ＭＳ ゴシック" w:eastAsia="ＭＳ ゴシック" w:hAnsi="ＭＳ ゴシック"/>
          <w:b/>
          <w:bCs/>
          <w:color w:val="FF0000"/>
          <w:sz w:val="22"/>
        </w:rPr>
      </w:pPr>
      <w:r w:rsidRPr="00281376">
        <w:rPr>
          <w:rFonts w:ascii="ＭＳ Ｐゴシック" w:eastAsia="ＭＳ Ｐゴシック" w:hAnsi="ＭＳ Ｐゴシック"/>
          <w:b/>
          <w:bCs/>
          <w:noProof/>
          <w:color w:val="FF0000"/>
          <w:sz w:val="22"/>
        </w:rPr>
        <w:drawing>
          <wp:anchor distT="0" distB="0" distL="114300" distR="114300" simplePos="0" relativeHeight="251660288" behindDoc="0" locked="0" layoutInCell="1" allowOverlap="1" wp14:anchorId="6E83FB3D" wp14:editId="2DB95097">
            <wp:simplePos x="0" y="0"/>
            <wp:positionH relativeFrom="column">
              <wp:posOffset>4595495</wp:posOffset>
            </wp:positionH>
            <wp:positionV relativeFrom="paragraph">
              <wp:posOffset>207998</wp:posOffset>
            </wp:positionV>
            <wp:extent cx="1544955" cy="2286000"/>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you_help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4955" cy="2286000"/>
                    </a:xfrm>
                    <a:prstGeom prst="rect">
                      <a:avLst/>
                    </a:prstGeom>
                  </pic:spPr>
                </pic:pic>
              </a:graphicData>
            </a:graphic>
            <wp14:sizeRelH relativeFrom="page">
              <wp14:pctWidth>0</wp14:pctWidth>
            </wp14:sizeRelH>
            <wp14:sizeRelV relativeFrom="page">
              <wp14:pctHeight>0</wp14:pctHeight>
            </wp14:sizeRelV>
          </wp:anchor>
        </w:drawing>
      </w:r>
    </w:p>
    <w:p w14:paraId="00EC103A" w14:textId="54A4AD28" w:rsidR="00CB6004" w:rsidRDefault="00CB6004" w:rsidP="00CB6004">
      <w:pPr>
        <w:pStyle w:val="a3"/>
        <w:widowControl/>
        <w:spacing w:line="240" w:lineRule="auto"/>
        <w:ind w:leftChars="0" w:left="720"/>
        <w:jc w:val="left"/>
        <w:rPr>
          <w:rFonts w:ascii="ＭＳ ゴシック" w:eastAsia="ＭＳ ゴシック" w:hAnsi="ＭＳ ゴシック"/>
          <w:b/>
          <w:bCs/>
          <w:color w:val="FF0000"/>
          <w:sz w:val="22"/>
        </w:rPr>
      </w:pPr>
    </w:p>
    <w:p w14:paraId="4C93AC80" w14:textId="77777777" w:rsidR="00CB6004" w:rsidRDefault="00CB6004" w:rsidP="00CB6004">
      <w:pPr>
        <w:pStyle w:val="a3"/>
        <w:widowControl/>
        <w:spacing w:line="240" w:lineRule="auto"/>
        <w:ind w:leftChars="0" w:left="720"/>
        <w:jc w:val="left"/>
        <w:rPr>
          <w:rFonts w:ascii="ＭＳ ゴシック" w:eastAsia="ＭＳ ゴシック" w:hAnsi="ＭＳ ゴシック" w:hint="eastAsia"/>
          <w:b/>
          <w:bCs/>
          <w:color w:val="FF0000"/>
          <w:sz w:val="22"/>
        </w:rPr>
      </w:pPr>
    </w:p>
    <w:p w14:paraId="7B373E0F" w14:textId="42AA8D0E" w:rsidR="00CB6004" w:rsidRPr="00281376" w:rsidRDefault="00CB6004" w:rsidP="00CB6004">
      <w:pPr>
        <w:pStyle w:val="a3"/>
        <w:widowControl/>
        <w:numPr>
          <w:ilvl w:val="0"/>
          <w:numId w:val="1"/>
        </w:numPr>
        <w:spacing w:line="240" w:lineRule="auto"/>
        <w:ind w:leftChars="0"/>
        <w:jc w:val="left"/>
        <w:rPr>
          <w:rFonts w:ascii="ＭＳ ゴシック" w:eastAsia="ＭＳ ゴシック" w:hAnsi="ＭＳ ゴシック"/>
          <w:b/>
          <w:bCs/>
          <w:color w:val="FF0000"/>
          <w:sz w:val="22"/>
        </w:rPr>
      </w:pPr>
      <w:r w:rsidRPr="00281376">
        <w:rPr>
          <w:rFonts w:ascii="ＭＳ ゴシック" w:eastAsia="ＭＳ ゴシック" w:hAnsi="ＭＳ ゴシック" w:hint="eastAsia"/>
          <w:b/>
          <w:bCs/>
          <w:color w:val="FF0000"/>
          <w:sz w:val="22"/>
        </w:rPr>
        <w:t>介護職員処遇改善加算の職場環境等要件における「資質の向上」「労働環境・処遇の改善」「その他」のそれぞれの項目で1項目以上実施をしている。</w:t>
      </w:r>
    </w:p>
    <w:p w14:paraId="1154C01C" w14:textId="20715D9A" w:rsidR="00CB6004" w:rsidRPr="00281376" w:rsidRDefault="00CB6004" w:rsidP="00CB6004">
      <w:pPr>
        <w:rPr>
          <w:rFonts w:ascii="ＭＳ ゴシック" w:eastAsia="ＭＳ ゴシック" w:hAnsi="ＭＳ ゴシック"/>
          <w:b/>
          <w:bCs/>
          <w:color w:val="FF0000"/>
          <w:sz w:val="22"/>
        </w:rPr>
      </w:pPr>
    </w:p>
    <w:p w14:paraId="7B5ABE85" w14:textId="38209298" w:rsidR="00CB6004" w:rsidRPr="00281376" w:rsidRDefault="00CB6004" w:rsidP="00CB6004">
      <w:pPr>
        <w:rPr>
          <w:rFonts w:ascii="ＭＳ ゴシック" w:eastAsia="ＭＳ ゴシック" w:hAnsi="ＭＳ ゴシック"/>
          <w:b/>
          <w:bCs/>
          <w:color w:val="FF0000"/>
          <w:sz w:val="22"/>
        </w:rPr>
      </w:pPr>
      <w:r w:rsidRPr="00281376">
        <w:rPr>
          <w:rFonts w:ascii="ＭＳ ゴシック" w:eastAsia="ＭＳ ゴシック" w:hAnsi="ＭＳ ゴシック"/>
          <w:b/>
          <w:bCs/>
          <w:noProof/>
          <w:color w:val="FF0000"/>
          <w:sz w:val="22"/>
        </w:rPr>
        <w:drawing>
          <wp:anchor distT="0" distB="0" distL="114300" distR="114300" simplePos="0" relativeHeight="251667456" behindDoc="0" locked="0" layoutInCell="1" allowOverlap="1" wp14:anchorId="3223288F" wp14:editId="6C929FC5">
            <wp:simplePos x="0" y="0"/>
            <wp:positionH relativeFrom="column">
              <wp:posOffset>644360</wp:posOffset>
            </wp:positionH>
            <wp:positionV relativeFrom="paragraph">
              <wp:posOffset>-9830</wp:posOffset>
            </wp:positionV>
            <wp:extent cx="3580130" cy="4773295"/>
            <wp:effectExtent l="0" t="0" r="1270" b="8255"/>
            <wp:wrapThrough wrapText="bothSides">
              <wp:wrapPolygon edited="0">
                <wp:start x="0" y="0"/>
                <wp:lineTo x="0" y="21551"/>
                <wp:lineTo x="21493" y="21551"/>
                <wp:lineTo x="21493"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無題.png"/>
                    <pic:cNvPicPr/>
                  </pic:nvPicPr>
                  <pic:blipFill>
                    <a:blip r:embed="rId7">
                      <a:extLst>
                        <a:ext uri="{28A0092B-C50C-407E-A947-70E740481C1C}">
                          <a14:useLocalDpi xmlns:a14="http://schemas.microsoft.com/office/drawing/2010/main" val="0"/>
                        </a:ext>
                      </a:extLst>
                    </a:blip>
                    <a:stretch>
                      <a:fillRect/>
                    </a:stretch>
                  </pic:blipFill>
                  <pic:spPr>
                    <a:xfrm>
                      <a:off x="0" y="0"/>
                      <a:ext cx="3580130" cy="4773295"/>
                    </a:xfrm>
                    <a:prstGeom prst="rect">
                      <a:avLst/>
                    </a:prstGeom>
                  </pic:spPr>
                </pic:pic>
              </a:graphicData>
            </a:graphic>
            <wp14:sizeRelH relativeFrom="page">
              <wp14:pctWidth>0</wp14:pctWidth>
            </wp14:sizeRelH>
            <wp14:sizeRelV relativeFrom="page">
              <wp14:pctHeight>0</wp14:pctHeight>
            </wp14:sizeRelV>
          </wp:anchor>
        </w:drawing>
      </w:r>
    </w:p>
    <w:p w14:paraId="634BF80A" w14:textId="35E29B29" w:rsidR="00CB6004" w:rsidRPr="00281376" w:rsidRDefault="00CB6004" w:rsidP="00CB6004">
      <w:pPr>
        <w:rPr>
          <w:rFonts w:ascii="ＭＳ ゴシック" w:eastAsia="ＭＳ ゴシック" w:hAnsi="ＭＳ ゴシック"/>
          <w:b/>
          <w:bCs/>
          <w:color w:val="FF0000"/>
          <w:sz w:val="22"/>
        </w:rPr>
      </w:pPr>
      <w:r w:rsidRPr="00281376">
        <w:rPr>
          <w:rFonts w:ascii="ＭＳ Ｐゴシック" w:eastAsia="ＭＳ Ｐゴシック" w:hAnsi="ＭＳ Ｐゴシック"/>
          <w:b/>
          <w:bCs/>
          <w:noProof/>
          <w:color w:val="FF0000"/>
          <w:sz w:val="22"/>
        </w:rPr>
        <mc:AlternateContent>
          <mc:Choice Requires="wps">
            <w:drawing>
              <wp:anchor distT="0" distB="0" distL="114300" distR="114300" simplePos="0" relativeHeight="251669504" behindDoc="0" locked="0" layoutInCell="1" allowOverlap="1" wp14:anchorId="32901505" wp14:editId="0895A75B">
                <wp:simplePos x="0" y="0"/>
                <wp:positionH relativeFrom="column">
                  <wp:posOffset>4457552</wp:posOffset>
                </wp:positionH>
                <wp:positionV relativeFrom="paragraph">
                  <wp:posOffset>72200</wp:posOffset>
                </wp:positionV>
                <wp:extent cx="1530350" cy="2032000"/>
                <wp:effectExtent l="0" t="0" r="12700" b="806450"/>
                <wp:wrapNone/>
                <wp:docPr id="7" name="吹き出し: 角を丸めた四角形 7"/>
                <wp:cNvGraphicFramePr/>
                <a:graphic xmlns:a="http://schemas.openxmlformats.org/drawingml/2006/main">
                  <a:graphicData uri="http://schemas.microsoft.com/office/word/2010/wordprocessingShape">
                    <wps:wsp>
                      <wps:cNvSpPr/>
                      <wps:spPr>
                        <a:xfrm>
                          <a:off x="0" y="0"/>
                          <a:ext cx="1530350" cy="2032000"/>
                        </a:xfrm>
                        <a:prstGeom prst="wedgeRoundRectCallout">
                          <a:avLst>
                            <a:gd name="adj1" fmla="val -2040"/>
                            <a:gd name="adj2" fmla="val 8649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DAC993F"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2018</w:t>
                            </w:r>
                            <w:r>
                              <w:rPr>
                                <w:rFonts w:ascii="ＭＳ ゴシック" w:eastAsia="ＭＳ ゴシック" w:hAnsi="ＭＳ ゴシック" w:hint="eastAsia"/>
                                <w:b/>
                                <w:bCs/>
                              </w:rPr>
                              <w:t>年3月号の部内報でも報告をしましたが、職場環境の改善計画については、左記のような取り組み計画をすすめています。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1505" id="吹き出し: 角を丸めた四角形 7" o:spid="_x0000_s1027" type="#_x0000_t62" style="position:absolute;left:0;text-align:left;margin-left:351pt;margin-top:5.7pt;width:120.5pt;height:1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" adj="10359,29483" fillcolor="window" strokecolor="windowText" strokeweight="1pt">
                <v:textbox>
                  <w:txbxContent>
                    <w:p w14:paraId="5DAC993F"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2018</w:t>
                      </w:r>
                      <w:r>
                        <w:rPr>
                          <w:rFonts w:ascii="ＭＳ ゴシック" w:eastAsia="ＭＳ ゴシック" w:hAnsi="ＭＳ ゴシック" w:hint="eastAsia"/>
                          <w:b/>
                          <w:bCs/>
                        </w:rPr>
                        <w:t>年3月号の部内報でも報告をしましたが、職場環境の改善計画については、左記のような取り組み計画をすすめています。</w:t>
                      </w:r>
                    </w:p>
                  </w:txbxContent>
                </v:textbox>
              </v:shape>
            </w:pict>
          </mc:Fallback>
        </mc:AlternateContent>
      </w:r>
    </w:p>
    <w:p w14:paraId="74777E0F" w14:textId="76DF0FDE" w:rsidR="00CB6004" w:rsidRPr="00281376" w:rsidRDefault="00CB6004" w:rsidP="00CB6004">
      <w:pPr>
        <w:rPr>
          <w:rFonts w:ascii="ＭＳ ゴシック" w:eastAsia="ＭＳ ゴシック" w:hAnsi="ＭＳ ゴシック"/>
          <w:b/>
          <w:bCs/>
          <w:color w:val="FF0000"/>
          <w:sz w:val="22"/>
        </w:rPr>
      </w:pPr>
    </w:p>
    <w:p w14:paraId="272BEAE7" w14:textId="0FFAC0E3" w:rsidR="00CB6004" w:rsidRPr="00281376" w:rsidRDefault="00CB6004" w:rsidP="00CB6004">
      <w:pPr>
        <w:rPr>
          <w:rFonts w:ascii="ＭＳ ゴシック" w:eastAsia="ＭＳ ゴシック" w:hAnsi="ＭＳ ゴシック"/>
          <w:b/>
          <w:bCs/>
          <w:color w:val="FF0000"/>
          <w:sz w:val="22"/>
        </w:rPr>
      </w:pPr>
    </w:p>
    <w:p w14:paraId="5ADF77A8" w14:textId="12C1E82E" w:rsidR="00CB6004" w:rsidRPr="00281376" w:rsidRDefault="00CB6004" w:rsidP="00CB6004">
      <w:pPr>
        <w:rPr>
          <w:rFonts w:ascii="ＭＳ ゴシック" w:eastAsia="ＭＳ ゴシック" w:hAnsi="ＭＳ ゴシック"/>
          <w:b/>
          <w:bCs/>
          <w:color w:val="FF0000"/>
          <w:sz w:val="22"/>
        </w:rPr>
      </w:pPr>
    </w:p>
    <w:p w14:paraId="49FE5CC5" w14:textId="0AD67E50" w:rsidR="00CB6004" w:rsidRPr="00281376" w:rsidRDefault="00CB6004" w:rsidP="00CB6004">
      <w:pPr>
        <w:rPr>
          <w:rFonts w:ascii="ＭＳ ゴシック" w:eastAsia="ＭＳ ゴシック" w:hAnsi="ＭＳ ゴシック"/>
          <w:b/>
          <w:bCs/>
          <w:color w:val="FF0000"/>
          <w:sz w:val="22"/>
        </w:rPr>
      </w:pPr>
    </w:p>
    <w:p w14:paraId="3E39CB42" w14:textId="77777777" w:rsidR="00CB6004" w:rsidRPr="00281376" w:rsidRDefault="00CB6004" w:rsidP="00CB6004">
      <w:pPr>
        <w:rPr>
          <w:rFonts w:ascii="ＭＳ ゴシック" w:eastAsia="ＭＳ ゴシック" w:hAnsi="ＭＳ ゴシック"/>
          <w:b/>
          <w:bCs/>
          <w:color w:val="FF0000"/>
          <w:sz w:val="22"/>
        </w:rPr>
      </w:pPr>
    </w:p>
    <w:p w14:paraId="4A3766B6" w14:textId="77777777" w:rsidR="00CB6004" w:rsidRPr="00281376" w:rsidRDefault="00CB6004" w:rsidP="00CB6004">
      <w:pPr>
        <w:rPr>
          <w:rFonts w:ascii="ＭＳ ゴシック" w:eastAsia="ＭＳ ゴシック" w:hAnsi="ＭＳ ゴシック"/>
          <w:b/>
          <w:bCs/>
          <w:color w:val="FF0000"/>
          <w:sz w:val="22"/>
        </w:rPr>
      </w:pPr>
    </w:p>
    <w:p w14:paraId="4A6C35C0" w14:textId="2FE85A48" w:rsidR="00CB6004" w:rsidRPr="00281376" w:rsidRDefault="00CB6004" w:rsidP="00CB6004">
      <w:pPr>
        <w:rPr>
          <w:rFonts w:ascii="ＭＳ ゴシック" w:eastAsia="ＭＳ ゴシック" w:hAnsi="ＭＳ ゴシック"/>
          <w:b/>
          <w:bCs/>
          <w:color w:val="FF0000"/>
          <w:sz w:val="22"/>
        </w:rPr>
      </w:pPr>
    </w:p>
    <w:p w14:paraId="3456D43A" w14:textId="1461AC97" w:rsidR="00CB6004" w:rsidRPr="00281376" w:rsidRDefault="00CB6004" w:rsidP="00CB6004">
      <w:pPr>
        <w:rPr>
          <w:rFonts w:ascii="ＭＳ ゴシック" w:eastAsia="ＭＳ ゴシック" w:hAnsi="ＭＳ ゴシック"/>
          <w:b/>
          <w:bCs/>
          <w:color w:val="FF0000"/>
          <w:sz w:val="22"/>
        </w:rPr>
      </w:pPr>
    </w:p>
    <w:p w14:paraId="021887DF" w14:textId="53B8CA74" w:rsidR="00CB6004" w:rsidRPr="00281376" w:rsidRDefault="00CB6004" w:rsidP="00CB6004">
      <w:pPr>
        <w:rPr>
          <w:rFonts w:ascii="ＭＳ ゴシック" w:eastAsia="ＭＳ ゴシック" w:hAnsi="ＭＳ ゴシック"/>
          <w:b/>
          <w:bCs/>
          <w:color w:val="FF0000"/>
          <w:sz w:val="22"/>
        </w:rPr>
      </w:pPr>
    </w:p>
    <w:p w14:paraId="02211E7A" w14:textId="4F93F6BA" w:rsidR="00CB6004" w:rsidRPr="00281376" w:rsidRDefault="00CB6004" w:rsidP="00CB6004">
      <w:pPr>
        <w:rPr>
          <w:rFonts w:ascii="ＭＳ ゴシック" w:eastAsia="ＭＳ ゴシック" w:hAnsi="ＭＳ ゴシック"/>
          <w:b/>
          <w:bCs/>
          <w:noProof/>
          <w:color w:val="FF0000"/>
          <w:sz w:val="22"/>
        </w:rPr>
      </w:pPr>
    </w:p>
    <w:p w14:paraId="4B9AE518" w14:textId="7FDC3F70" w:rsidR="00CB6004" w:rsidRPr="00281376" w:rsidRDefault="00CB6004" w:rsidP="00CB6004">
      <w:pPr>
        <w:rPr>
          <w:rFonts w:ascii="ＭＳ ゴシック" w:eastAsia="ＭＳ ゴシック" w:hAnsi="ＭＳ ゴシック"/>
          <w:b/>
          <w:bCs/>
          <w:color w:val="FF0000"/>
          <w:sz w:val="22"/>
        </w:rPr>
      </w:pPr>
      <w:r w:rsidRPr="00281376">
        <w:rPr>
          <w:rFonts w:ascii="ＭＳ Ｐゴシック" w:eastAsia="ＭＳ Ｐゴシック" w:hAnsi="ＭＳ Ｐゴシック"/>
          <w:b/>
          <w:bCs/>
          <w:noProof/>
          <w:color w:val="FF0000"/>
          <w:sz w:val="22"/>
        </w:rPr>
        <w:drawing>
          <wp:anchor distT="0" distB="0" distL="114300" distR="114300" simplePos="0" relativeHeight="251664384" behindDoc="0" locked="0" layoutInCell="1" allowOverlap="1" wp14:anchorId="32D05DA8" wp14:editId="2B3D4AA2">
            <wp:simplePos x="0" y="0"/>
            <wp:positionH relativeFrom="column">
              <wp:posOffset>4761865</wp:posOffset>
            </wp:positionH>
            <wp:positionV relativeFrom="paragraph">
              <wp:posOffset>24765</wp:posOffset>
            </wp:positionV>
            <wp:extent cx="1350645" cy="1998345"/>
            <wp:effectExtent l="0" t="0" r="0" b="190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you_hel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645" cy="1998345"/>
                    </a:xfrm>
                    <a:prstGeom prst="rect">
                      <a:avLst/>
                    </a:prstGeom>
                  </pic:spPr>
                </pic:pic>
              </a:graphicData>
            </a:graphic>
            <wp14:sizeRelH relativeFrom="page">
              <wp14:pctWidth>0</wp14:pctWidth>
            </wp14:sizeRelH>
            <wp14:sizeRelV relativeFrom="page">
              <wp14:pctHeight>0</wp14:pctHeight>
            </wp14:sizeRelV>
          </wp:anchor>
        </w:drawing>
      </w:r>
    </w:p>
    <w:p w14:paraId="1053B218" w14:textId="77777777" w:rsidR="00CB6004" w:rsidRPr="00281376" w:rsidRDefault="00CB6004" w:rsidP="00CB6004">
      <w:pPr>
        <w:rPr>
          <w:rFonts w:ascii="ＭＳ ゴシック" w:eastAsia="ＭＳ ゴシック" w:hAnsi="ＭＳ ゴシック"/>
          <w:b/>
          <w:bCs/>
          <w:color w:val="FF0000"/>
          <w:sz w:val="22"/>
        </w:rPr>
      </w:pPr>
    </w:p>
    <w:p w14:paraId="75E3EF86" w14:textId="77777777" w:rsidR="00CB6004" w:rsidRPr="00281376" w:rsidRDefault="00CB6004" w:rsidP="00CB6004">
      <w:pPr>
        <w:rPr>
          <w:rFonts w:ascii="ＭＳ Ｐゴシック" w:eastAsia="ＭＳ Ｐゴシック" w:hAnsi="ＭＳ Ｐゴシック"/>
          <w:b/>
          <w:bCs/>
          <w:color w:val="FF0000"/>
          <w:sz w:val="22"/>
        </w:rPr>
      </w:pPr>
    </w:p>
    <w:p w14:paraId="4468D959" w14:textId="775F34E2" w:rsidR="00CB6004" w:rsidRPr="00281376" w:rsidRDefault="00CB6004" w:rsidP="00CB6004">
      <w:pPr>
        <w:pStyle w:val="a3"/>
        <w:widowControl/>
        <w:numPr>
          <w:ilvl w:val="0"/>
          <w:numId w:val="1"/>
        </w:numPr>
        <w:spacing w:line="240" w:lineRule="auto"/>
        <w:ind w:leftChars="0"/>
        <w:jc w:val="left"/>
        <w:rPr>
          <w:rFonts w:ascii="ＭＳ Ｐゴシック" w:eastAsia="ＭＳ Ｐゴシック" w:hAnsi="ＭＳ Ｐゴシック"/>
          <w:b/>
          <w:bCs/>
          <w:color w:val="FF0000"/>
          <w:sz w:val="22"/>
        </w:rPr>
      </w:pPr>
      <w:r w:rsidRPr="00281376">
        <w:rPr>
          <w:rFonts w:ascii="ＭＳ Ｐゴシック" w:eastAsia="ＭＳ Ｐゴシック" w:hAnsi="ＭＳ Ｐゴシック" w:hint="eastAsia"/>
          <w:b/>
          <w:bCs/>
          <w:color w:val="FF0000"/>
          <w:sz w:val="22"/>
        </w:rPr>
        <w:lastRenderedPageBreak/>
        <w:t>介護職員処遇改善加算に基づく取り組みの見える化（ホームページなどの掲載）</w:t>
      </w:r>
    </w:p>
    <w:p w14:paraId="0566F3F1" w14:textId="28494DCB" w:rsidR="00CB6004" w:rsidRPr="00281376" w:rsidRDefault="00CB6004" w:rsidP="00CB6004">
      <w:pPr>
        <w:rPr>
          <w:rFonts w:ascii="ＭＳ Ｐゴシック" w:eastAsia="ＭＳ Ｐゴシック" w:hAnsi="ＭＳ Ｐゴシック"/>
          <w:b/>
          <w:bCs/>
          <w:color w:val="FF0000"/>
          <w:sz w:val="22"/>
        </w:rPr>
      </w:pPr>
      <w:r w:rsidRPr="00281376">
        <w:rPr>
          <w:rFonts w:ascii="ＭＳ Ｐゴシック" w:eastAsia="ＭＳ Ｐゴシック" w:hAnsi="ＭＳ Ｐゴシック"/>
          <w:b/>
          <w:bCs/>
          <w:noProof/>
          <w:color w:val="FF0000"/>
          <w:sz w:val="22"/>
        </w:rPr>
        <w:drawing>
          <wp:anchor distT="0" distB="0" distL="114300" distR="114300" simplePos="0" relativeHeight="251668480" behindDoc="0" locked="0" layoutInCell="1" allowOverlap="1" wp14:anchorId="394719A4" wp14:editId="09744381">
            <wp:simplePos x="0" y="0"/>
            <wp:positionH relativeFrom="column">
              <wp:posOffset>4860925</wp:posOffset>
            </wp:positionH>
            <wp:positionV relativeFrom="paragraph">
              <wp:posOffset>76835</wp:posOffset>
            </wp:positionV>
            <wp:extent cx="940435" cy="1391920"/>
            <wp:effectExtent l="0" t="0" r="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you_help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435" cy="1391920"/>
                    </a:xfrm>
                    <a:prstGeom prst="rect">
                      <a:avLst/>
                    </a:prstGeom>
                  </pic:spPr>
                </pic:pic>
              </a:graphicData>
            </a:graphic>
            <wp14:sizeRelH relativeFrom="page">
              <wp14:pctWidth>0</wp14:pctWidth>
            </wp14:sizeRelH>
            <wp14:sizeRelV relativeFrom="page">
              <wp14:pctHeight>0</wp14:pctHeight>
            </wp14:sizeRelV>
          </wp:anchor>
        </w:drawing>
      </w:r>
      <w:r w:rsidRPr="00281376">
        <w:rPr>
          <w:rFonts w:ascii="ＭＳ Ｐゴシック" w:eastAsia="ＭＳ Ｐゴシック" w:hAnsi="ＭＳ Ｐゴシック"/>
          <w:b/>
          <w:bCs/>
          <w:noProof/>
          <w:color w:val="FF0000"/>
          <w:sz w:val="22"/>
        </w:rPr>
        <mc:AlternateContent>
          <mc:Choice Requires="wps">
            <w:drawing>
              <wp:anchor distT="0" distB="0" distL="114300" distR="114300" simplePos="0" relativeHeight="251665408" behindDoc="0" locked="0" layoutInCell="1" allowOverlap="1" wp14:anchorId="06A15ADD" wp14:editId="3F601C73">
                <wp:simplePos x="0" y="0"/>
                <wp:positionH relativeFrom="column">
                  <wp:posOffset>2345558</wp:posOffset>
                </wp:positionH>
                <wp:positionV relativeFrom="paragraph">
                  <wp:posOffset>163946</wp:posOffset>
                </wp:positionV>
                <wp:extent cx="1619250" cy="1202055"/>
                <wp:effectExtent l="0" t="0" r="1276350" b="17145"/>
                <wp:wrapNone/>
                <wp:docPr id="28" name="吹き出し: 角を丸めた四角形 28"/>
                <wp:cNvGraphicFramePr/>
                <a:graphic xmlns:a="http://schemas.openxmlformats.org/drawingml/2006/main">
                  <a:graphicData uri="http://schemas.microsoft.com/office/word/2010/wordprocessingShape">
                    <wps:wsp>
                      <wps:cNvSpPr/>
                      <wps:spPr>
                        <a:xfrm>
                          <a:off x="0" y="0"/>
                          <a:ext cx="1619250" cy="1202055"/>
                        </a:xfrm>
                        <a:prstGeom prst="wedgeRoundRectCallout">
                          <a:avLst>
                            <a:gd name="adj1" fmla="val 123666"/>
                            <a:gd name="adj2" fmla="val -2528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6631A0A4"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こちらは、まだ見える化が、できていません。2020</w:t>
                            </w:r>
                            <w:r>
                              <w:rPr>
                                <w:rFonts w:ascii="ＭＳ ゴシック" w:eastAsia="ＭＳ ゴシック" w:hAnsi="ＭＳ ゴシック" w:hint="eastAsia"/>
                                <w:b/>
                                <w:bCs/>
                              </w:rPr>
                              <w:t>年4月までに本部で作成します。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5ADD" id="吹き出し: 角を丸めた四角形 28" o:spid="_x0000_s1028" type="#_x0000_t62" style="position:absolute;left:0;text-align:left;margin-left:184.7pt;margin-top:12.9pt;width:127.5pt;height:9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" adj="37512,5339" fillcolor="window" strokecolor="windowText" strokeweight="1pt">
                <v:textbox>
                  <w:txbxContent>
                    <w:p w14:paraId="6631A0A4"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こちらは、まだ見える化が、できていません。2020</w:t>
                      </w:r>
                      <w:r>
                        <w:rPr>
                          <w:rFonts w:ascii="ＭＳ ゴシック" w:eastAsia="ＭＳ ゴシック" w:hAnsi="ＭＳ ゴシック" w:hint="eastAsia"/>
                          <w:b/>
                          <w:bCs/>
                        </w:rPr>
                        <w:t>年4月までに本部で作成します。</w:t>
                      </w:r>
                    </w:p>
                  </w:txbxContent>
                </v:textbox>
              </v:shape>
            </w:pict>
          </mc:Fallback>
        </mc:AlternateContent>
      </w:r>
      <w:r w:rsidRPr="00281376">
        <w:rPr>
          <w:rFonts w:ascii="ＭＳ Ｐゴシック" w:eastAsia="ＭＳ Ｐゴシック" w:hAnsi="ＭＳ Ｐゴシック" w:hint="eastAsia"/>
          <w:noProof/>
          <w:sz w:val="22"/>
        </w:rPr>
        <w:drawing>
          <wp:anchor distT="0" distB="0" distL="114300" distR="114300" simplePos="0" relativeHeight="251663360" behindDoc="0" locked="0" layoutInCell="1" allowOverlap="1" wp14:anchorId="24AC4337" wp14:editId="239B1ACA">
            <wp:simplePos x="0" y="0"/>
            <wp:positionH relativeFrom="column">
              <wp:posOffset>313055</wp:posOffset>
            </wp:positionH>
            <wp:positionV relativeFrom="paragraph">
              <wp:posOffset>44450</wp:posOffset>
            </wp:positionV>
            <wp:extent cx="1611630" cy="1424940"/>
            <wp:effectExtent l="0" t="0" r="7620" b="0"/>
            <wp:wrapSquare wrapText="bothSides"/>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e_necchuu_computer_woma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1630" cy="1424940"/>
                    </a:xfrm>
                    <a:prstGeom prst="rect">
                      <a:avLst/>
                    </a:prstGeom>
                  </pic:spPr>
                </pic:pic>
              </a:graphicData>
            </a:graphic>
            <wp14:sizeRelH relativeFrom="page">
              <wp14:pctWidth>0</wp14:pctWidth>
            </wp14:sizeRelH>
            <wp14:sizeRelV relativeFrom="page">
              <wp14:pctHeight>0</wp14:pctHeight>
            </wp14:sizeRelV>
          </wp:anchor>
        </w:drawing>
      </w:r>
    </w:p>
    <w:p w14:paraId="59A91866" w14:textId="4F425FE2" w:rsidR="00CB6004" w:rsidRPr="00281376" w:rsidRDefault="00CB6004" w:rsidP="00CB6004">
      <w:pPr>
        <w:rPr>
          <w:rFonts w:ascii="ＭＳ Ｐゴシック" w:eastAsia="ＭＳ Ｐゴシック" w:hAnsi="ＭＳ Ｐゴシック"/>
          <w:b/>
          <w:bCs/>
          <w:color w:val="FF0000"/>
          <w:sz w:val="22"/>
        </w:rPr>
      </w:pPr>
    </w:p>
    <w:p w14:paraId="4719F591" w14:textId="77777777" w:rsidR="00CB6004" w:rsidRPr="00281376" w:rsidRDefault="00CB6004" w:rsidP="00CB6004">
      <w:pPr>
        <w:rPr>
          <w:rFonts w:ascii="ＭＳ Ｐゴシック" w:eastAsia="ＭＳ Ｐゴシック" w:hAnsi="ＭＳ Ｐゴシック"/>
          <w:b/>
          <w:bCs/>
          <w:color w:val="FF0000"/>
          <w:sz w:val="22"/>
        </w:rPr>
      </w:pPr>
    </w:p>
    <w:p w14:paraId="49EEA6D3" w14:textId="77777777" w:rsidR="00CB6004" w:rsidRPr="00281376" w:rsidRDefault="00CB6004" w:rsidP="00CB6004">
      <w:pPr>
        <w:pStyle w:val="a3"/>
        <w:ind w:leftChars="0" w:left="660"/>
        <w:rPr>
          <w:rFonts w:ascii="ＭＳ Ｐゴシック" w:eastAsia="ＭＳ Ｐゴシック" w:hAnsi="ＭＳ Ｐゴシック"/>
          <w:b/>
          <w:bCs/>
          <w:color w:val="FF0000"/>
          <w:sz w:val="22"/>
        </w:rPr>
      </w:pPr>
    </w:p>
    <w:p w14:paraId="6382BCC0" w14:textId="77777777" w:rsidR="00CB6004" w:rsidRPr="00281376" w:rsidRDefault="00CB6004" w:rsidP="00CB6004">
      <w:pPr>
        <w:pStyle w:val="a3"/>
        <w:ind w:leftChars="0" w:left="660"/>
        <w:rPr>
          <w:rFonts w:ascii="ＭＳ Ｐゴシック" w:eastAsia="ＭＳ Ｐゴシック" w:hAnsi="ＭＳ Ｐゴシック"/>
          <w:b/>
          <w:bCs/>
          <w:color w:val="FF0000"/>
          <w:sz w:val="22"/>
        </w:rPr>
      </w:pPr>
    </w:p>
    <w:p w14:paraId="298FF242" w14:textId="77777777" w:rsidR="00CB6004" w:rsidRPr="00281376" w:rsidRDefault="00CB6004" w:rsidP="00CB6004">
      <w:pPr>
        <w:pStyle w:val="a3"/>
        <w:ind w:leftChars="0" w:left="660"/>
        <w:rPr>
          <w:rFonts w:ascii="ＭＳ Ｐゴシック" w:eastAsia="ＭＳ Ｐゴシック" w:hAnsi="ＭＳ Ｐゴシック"/>
          <w:b/>
          <w:bCs/>
          <w:color w:val="FF0000"/>
          <w:sz w:val="22"/>
        </w:rPr>
      </w:pPr>
    </w:p>
    <w:p w14:paraId="47E6D1B4" w14:textId="77777777" w:rsidR="00CB6004" w:rsidRDefault="00CB6004" w:rsidP="00CB6004">
      <w:pPr>
        <w:pStyle w:val="a3"/>
        <w:ind w:leftChars="0" w:left="660"/>
        <w:rPr>
          <w:rFonts w:ascii="ＭＳ Ｐゴシック" w:eastAsia="ＭＳ Ｐゴシック" w:hAnsi="ＭＳ Ｐゴシック"/>
          <w:b/>
          <w:bCs/>
          <w:color w:val="FF0000"/>
          <w:sz w:val="22"/>
        </w:rPr>
      </w:pPr>
      <w:r w:rsidRPr="00281376">
        <w:rPr>
          <w:rFonts w:ascii="ＭＳ Ｐゴシック" w:eastAsia="ＭＳ Ｐゴシック" w:hAnsi="ＭＳ Ｐゴシック" w:hint="eastAsia"/>
          <w:b/>
          <w:bCs/>
          <w:noProof/>
          <w:color w:val="FF0000"/>
          <w:sz w:val="22"/>
        </w:rPr>
        <mc:AlternateContent>
          <mc:Choice Requires="wps">
            <w:drawing>
              <wp:anchor distT="0" distB="0" distL="114300" distR="114300" simplePos="0" relativeHeight="251666432" behindDoc="0" locked="0" layoutInCell="1" allowOverlap="1" wp14:anchorId="43E50B45" wp14:editId="6D58CCAC">
                <wp:simplePos x="0" y="0"/>
                <wp:positionH relativeFrom="column">
                  <wp:posOffset>-78822</wp:posOffset>
                </wp:positionH>
                <wp:positionV relativeFrom="paragraph">
                  <wp:posOffset>130612</wp:posOffset>
                </wp:positionV>
                <wp:extent cx="6126315" cy="665018"/>
                <wp:effectExtent l="0" t="0" r="27305" b="20955"/>
                <wp:wrapNone/>
                <wp:docPr id="11" name="四角形: 角を丸くする 11"/>
                <wp:cNvGraphicFramePr/>
                <a:graphic xmlns:a="http://schemas.openxmlformats.org/drawingml/2006/main">
                  <a:graphicData uri="http://schemas.microsoft.com/office/word/2010/wordprocessingShape">
                    <wps:wsp>
                      <wps:cNvSpPr/>
                      <wps:spPr>
                        <a:xfrm>
                          <a:off x="0" y="0"/>
                          <a:ext cx="6126315" cy="6650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B4EB23" w14:textId="77777777" w:rsidR="00CB6004" w:rsidRPr="000E5EA0" w:rsidRDefault="00CB6004" w:rsidP="00CB6004">
                            <w:pPr>
                              <w:rPr>
                                <w:rFonts w:ascii="ＭＳ ゴシック" w:eastAsia="ＭＳ ゴシック" w:hAnsi="ＭＳ ゴシック"/>
                                <w:b/>
                                <w:bCs/>
                              </w:rPr>
                            </w:pPr>
                            <w:r w:rsidRPr="007E6854">
                              <w:rPr>
                                <w:rFonts w:hint="eastAsia"/>
                                <w:b/>
                                <w:bCs/>
                                <w:sz w:val="24"/>
                                <w:szCs w:val="24"/>
                              </w:rPr>
                              <w:t>上</w:t>
                            </w:r>
                            <w:r w:rsidRPr="000E5EA0">
                              <w:rPr>
                                <w:rFonts w:ascii="ＭＳ ゴシック" w:eastAsia="ＭＳ ゴシック" w:hAnsi="ＭＳ ゴシック" w:hint="eastAsia"/>
                                <w:b/>
                                <w:bCs/>
                              </w:rPr>
                              <w:t>記の内容から10</w:t>
                            </w:r>
                            <w:r w:rsidRPr="000E5EA0">
                              <w:rPr>
                                <w:rFonts w:ascii="ＭＳ ゴシック" w:eastAsia="ＭＳ ゴシック" w:hAnsi="ＭＳ ゴシック" w:hint="eastAsia"/>
                                <w:b/>
                                <w:bCs/>
                              </w:rPr>
                              <w:t>月より始まる特定処遇改善加算は取得できます。</w:t>
                            </w:r>
                          </w:p>
                          <w:p w14:paraId="25AD77C8" w14:textId="77777777" w:rsidR="00CB6004" w:rsidRPr="000E5EA0" w:rsidRDefault="00CB6004" w:rsidP="00CB6004">
                            <w:pPr>
                              <w:rPr>
                                <w:rFonts w:ascii="ＭＳ ゴシック" w:eastAsia="ＭＳ ゴシック" w:hAnsi="ＭＳ ゴシック"/>
                                <w:b/>
                                <w:bCs/>
                              </w:rPr>
                            </w:pPr>
                            <w:r w:rsidRPr="000E5EA0">
                              <w:rPr>
                                <w:rFonts w:ascii="ＭＳ ゴシック" w:eastAsia="ＭＳ ゴシック" w:hAnsi="ＭＳ ゴシック" w:hint="eastAsia"/>
                                <w:b/>
                                <w:bCs/>
                              </w:rPr>
                              <w:t>ただし加算率については介護福祉士の配置などにより2段階となります。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50B45" id="四角形: 角を丸くする 11" o:spid="_x0000_s1029" style="position:absolute;left:0;text-align:left;margin-left:-6.2pt;margin-top:10.3pt;width:482.4pt;height:5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" fillcolor="#4472c4 [3204]" strokecolor="#1f3763 [1604]" strokeweight="1pt">
                <v:stroke joinstyle="miter"/>
                <v:textbox>
                  <w:txbxContent>
                    <w:p w14:paraId="46B4EB23" w14:textId="77777777" w:rsidR="00CB6004" w:rsidRPr="000E5EA0" w:rsidRDefault="00CB6004" w:rsidP="00CB6004">
                      <w:pPr>
                        <w:rPr>
                          <w:rFonts w:ascii="ＭＳ ゴシック" w:eastAsia="ＭＳ ゴシック" w:hAnsi="ＭＳ ゴシック"/>
                          <w:b/>
                          <w:bCs/>
                        </w:rPr>
                      </w:pPr>
                      <w:r w:rsidRPr="007E6854">
                        <w:rPr>
                          <w:rFonts w:hint="eastAsia"/>
                          <w:b/>
                          <w:bCs/>
                          <w:sz w:val="24"/>
                          <w:szCs w:val="24"/>
                        </w:rPr>
                        <w:t>上</w:t>
                      </w:r>
                      <w:r w:rsidRPr="000E5EA0">
                        <w:rPr>
                          <w:rFonts w:ascii="ＭＳ ゴシック" w:eastAsia="ＭＳ ゴシック" w:hAnsi="ＭＳ ゴシック" w:hint="eastAsia"/>
                          <w:b/>
                          <w:bCs/>
                        </w:rPr>
                        <w:t>記の内容から10</w:t>
                      </w:r>
                      <w:r w:rsidRPr="000E5EA0">
                        <w:rPr>
                          <w:rFonts w:ascii="ＭＳ ゴシック" w:eastAsia="ＭＳ ゴシック" w:hAnsi="ＭＳ ゴシック" w:hint="eastAsia"/>
                          <w:b/>
                          <w:bCs/>
                        </w:rPr>
                        <w:t>月より始まる特定処遇改善加算は取得できます。</w:t>
                      </w:r>
                    </w:p>
                    <w:p w14:paraId="25AD77C8" w14:textId="77777777" w:rsidR="00CB6004" w:rsidRPr="000E5EA0" w:rsidRDefault="00CB6004" w:rsidP="00CB6004">
                      <w:pPr>
                        <w:rPr>
                          <w:rFonts w:ascii="ＭＳ ゴシック" w:eastAsia="ＭＳ ゴシック" w:hAnsi="ＭＳ ゴシック"/>
                          <w:b/>
                          <w:bCs/>
                        </w:rPr>
                      </w:pPr>
                      <w:r w:rsidRPr="000E5EA0">
                        <w:rPr>
                          <w:rFonts w:ascii="ＭＳ ゴシック" w:eastAsia="ＭＳ ゴシック" w:hAnsi="ＭＳ ゴシック" w:hint="eastAsia"/>
                          <w:b/>
                          <w:bCs/>
                        </w:rPr>
                        <w:t>ただし加算率については介護福祉士の配置などにより2段階となります。</w:t>
                      </w:r>
                    </w:p>
                  </w:txbxContent>
                </v:textbox>
              </v:roundrect>
            </w:pict>
          </mc:Fallback>
        </mc:AlternateContent>
      </w:r>
    </w:p>
    <w:p w14:paraId="7D07AF98" w14:textId="77777777" w:rsidR="00CB6004" w:rsidRDefault="00CB6004" w:rsidP="00CB6004">
      <w:pPr>
        <w:pStyle w:val="a3"/>
        <w:ind w:leftChars="0" w:left="660"/>
        <w:rPr>
          <w:rFonts w:ascii="ＭＳ Ｐゴシック" w:eastAsia="ＭＳ Ｐゴシック" w:hAnsi="ＭＳ Ｐゴシック"/>
          <w:b/>
          <w:bCs/>
          <w:color w:val="FF0000"/>
          <w:sz w:val="22"/>
        </w:rPr>
      </w:pPr>
    </w:p>
    <w:p w14:paraId="2AE845D1" w14:textId="77777777" w:rsidR="00CB6004" w:rsidRDefault="00CB6004" w:rsidP="00CB6004">
      <w:pPr>
        <w:pStyle w:val="a3"/>
        <w:ind w:leftChars="0" w:left="660"/>
        <w:rPr>
          <w:rFonts w:ascii="ＭＳ Ｐゴシック" w:eastAsia="ＭＳ Ｐゴシック" w:hAnsi="ＭＳ Ｐゴシック"/>
          <w:b/>
          <w:bCs/>
          <w:color w:val="FF0000"/>
          <w:sz w:val="22"/>
        </w:rPr>
      </w:pPr>
    </w:p>
    <w:p w14:paraId="2BCB3679" w14:textId="77777777" w:rsidR="00CB6004" w:rsidRDefault="00CB6004" w:rsidP="00CB6004">
      <w:pPr>
        <w:pStyle w:val="a3"/>
        <w:ind w:leftChars="0" w:left="660"/>
        <w:rPr>
          <w:rFonts w:ascii="ＭＳ Ｐゴシック" w:eastAsia="ＭＳ Ｐゴシック" w:hAnsi="ＭＳ Ｐゴシック"/>
          <w:b/>
          <w:bCs/>
          <w:color w:val="FF0000"/>
          <w:sz w:val="22"/>
        </w:rPr>
      </w:pPr>
    </w:p>
    <w:p w14:paraId="2DF587BD" w14:textId="77777777" w:rsidR="00CB6004" w:rsidRPr="00281376" w:rsidRDefault="00CB6004" w:rsidP="00CB6004">
      <w:pPr>
        <w:pStyle w:val="a3"/>
        <w:ind w:leftChars="0" w:left="0"/>
        <w:rPr>
          <w:rFonts w:ascii="ＭＳ Ｐゴシック" w:eastAsia="ＭＳ Ｐゴシック" w:hAnsi="ＭＳ Ｐゴシック"/>
          <w:b/>
          <w:bCs/>
          <w:color w:val="000000" w:themeColor="text1"/>
          <w:sz w:val="22"/>
        </w:rPr>
      </w:pPr>
      <w:r w:rsidRPr="00281376">
        <w:rPr>
          <w:rFonts w:ascii="ＭＳ Ｐゴシック" w:eastAsia="ＭＳ Ｐゴシック" w:hAnsi="ＭＳ Ｐゴシック" w:hint="eastAsia"/>
          <w:b/>
          <w:bCs/>
          <w:color w:val="000000" w:themeColor="text1"/>
          <w:sz w:val="22"/>
        </w:rPr>
        <w:t>特定処遇改善加算には</w:t>
      </w:r>
      <w:r>
        <w:rPr>
          <w:rFonts w:ascii="ＭＳ Ｐゴシック" w:eastAsia="ＭＳ Ｐゴシック" w:hAnsi="ＭＳ Ｐゴシック" w:hint="eastAsia"/>
          <w:b/>
          <w:bCs/>
          <w:color w:val="000000" w:themeColor="text1"/>
          <w:sz w:val="22"/>
        </w:rPr>
        <w:t>新加算Ⅰと新加算Ⅱの</w:t>
      </w:r>
      <w:r w:rsidRPr="00281376">
        <w:rPr>
          <w:rFonts w:ascii="ＭＳ Ｐゴシック" w:eastAsia="ＭＳ Ｐゴシック" w:hAnsi="ＭＳ Ｐゴシック" w:hint="eastAsia"/>
          <w:b/>
          <w:bCs/>
          <w:color w:val="000000" w:themeColor="text1"/>
          <w:sz w:val="22"/>
        </w:rPr>
        <w:t>2種類</w:t>
      </w:r>
      <w:r>
        <w:rPr>
          <w:rFonts w:ascii="ＭＳ Ｐゴシック" w:eastAsia="ＭＳ Ｐゴシック" w:hAnsi="ＭＳ Ｐゴシック" w:hint="eastAsia"/>
          <w:b/>
          <w:bCs/>
          <w:color w:val="000000" w:themeColor="text1"/>
          <w:sz w:val="22"/>
        </w:rPr>
        <w:t>が</w:t>
      </w:r>
      <w:r w:rsidRPr="00281376">
        <w:rPr>
          <w:rFonts w:ascii="ＭＳ Ｐゴシック" w:eastAsia="ＭＳ Ｐゴシック" w:hAnsi="ＭＳ Ｐゴシック" w:hint="eastAsia"/>
          <w:b/>
          <w:bCs/>
          <w:color w:val="000000" w:themeColor="text1"/>
          <w:sz w:val="22"/>
        </w:rPr>
        <w:t>あります。</w:t>
      </w:r>
    </w:p>
    <w:p w14:paraId="3F6537F3" w14:textId="77777777" w:rsidR="00CB6004" w:rsidRPr="00281376" w:rsidRDefault="00CB6004" w:rsidP="00CB6004">
      <w:pPr>
        <w:pStyle w:val="a3"/>
        <w:ind w:leftChars="0" w:left="660"/>
        <w:rPr>
          <w:rFonts w:ascii="ＭＳ Ｐゴシック" w:eastAsia="ＭＳ Ｐゴシック" w:hAnsi="ＭＳ Ｐゴシック"/>
          <w:b/>
          <w:bCs/>
          <w:color w:val="FF0000"/>
          <w:sz w:val="22"/>
        </w:rPr>
      </w:pPr>
      <w:r w:rsidRPr="00281376">
        <w:rPr>
          <w:noProof/>
          <w:sz w:val="22"/>
        </w:rPr>
        <w:drawing>
          <wp:anchor distT="0" distB="0" distL="114300" distR="114300" simplePos="0" relativeHeight="251670528" behindDoc="0" locked="0" layoutInCell="1" allowOverlap="1" wp14:anchorId="7DE7C906" wp14:editId="4017DD25">
            <wp:simplePos x="0" y="0"/>
            <wp:positionH relativeFrom="column">
              <wp:posOffset>-5715</wp:posOffset>
            </wp:positionH>
            <wp:positionV relativeFrom="paragraph">
              <wp:posOffset>3810</wp:posOffset>
            </wp:positionV>
            <wp:extent cx="4333875" cy="5113655"/>
            <wp:effectExtent l="0" t="0" r="9525" b="0"/>
            <wp:wrapSquare wrapText="bothSides"/>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5113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03A66"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r w:rsidRPr="00281376">
        <w:rPr>
          <w:rFonts w:ascii="ＭＳ Ｐゴシック" w:eastAsia="ＭＳ Ｐゴシック" w:hAnsi="ＭＳ Ｐゴシック"/>
          <w:b/>
          <w:bCs/>
          <w:noProof/>
          <w:color w:val="FF0000"/>
          <w:sz w:val="22"/>
        </w:rPr>
        <mc:AlternateContent>
          <mc:Choice Requires="wps">
            <w:drawing>
              <wp:anchor distT="0" distB="0" distL="114300" distR="114300" simplePos="0" relativeHeight="251662336" behindDoc="0" locked="0" layoutInCell="1" allowOverlap="1" wp14:anchorId="6E8BB8EB" wp14:editId="0141FF78">
                <wp:simplePos x="0" y="0"/>
                <wp:positionH relativeFrom="column">
                  <wp:posOffset>4426938</wp:posOffset>
                </wp:positionH>
                <wp:positionV relativeFrom="paragraph">
                  <wp:posOffset>81915</wp:posOffset>
                </wp:positionV>
                <wp:extent cx="1624965" cy="1210310"/>
                <wp:effectExtent l="0" t="0" r="13335" b="294640"/>
                <wp:wrapNone/>
                <wp:docPr id="17" name="吹き出し: 角を丸めた四角形 17"/>
                <wp:cNvGraphicFramePr/>
                <a:graphic xmlns:a="http://schemas.openxmlformats.org/drawingml/2006/main">
                  <a:graphicData uri="http://schemas.microsoft.com/office/word/2010/wordprocessingShape">
                    <wps:wsp>
                      <wps:cNvSpPr/>
                      <wps:spPr>
                        <a:xfrm>
                          <a:off x="0" y="0"/>
                          <a:ext cx="1624965" cy="1210310"/>
                        </a:xfrm>
                        <a:prstGeom prst="wedgeRoundRectCallout">
                          <a:avLst>
                            <a:gd name="adj1" fmla="val 8183"/>
                            <a:gd name="adj2" fmla="val 70528"/>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0107F0A"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全体では、今年の10</w:t>
                            </w:r>
                            <w:r>
                              <w:rPr>
                                <w:rFonts w:ascii="ＭＳ ゴシック" w:eastAsia="ＭＳ ゴシック" w:hAnsi="ＭＳ ゴシック" w:hint="eastAsia"/>
                                <w:b/>
                                <w:bCs/>
                              </w:rPr>
                              <w:t>月からは特定処遇改善加算のⅡを取得していきます。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BB8EB" id="吹き出し: 角を丸めた四角形 17" o:spid="_x0000_s1030" type="#_x0000_t62" style="position:absolute;left:0;text-align:left;margin-left:348.6pt;margin-top:6.45pt;width:127.95pt;height:9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" adj="12568,26034" fillcolor="window" strokecolor="windowText" strokeweight="1pt">
                <v:textbox>
                  <w:txbxContent>
                    <w:p w14:paraId="40107F0A" w14:textId="77777777" w:rsidR="00CB6004" w:rsidRPr="009C21D5" w:rsidRDefault="00CB6004" w:rsidP="00CB6004">
                      <w:pPr>
                        <w:rPr>
                          <w:rFonts w:ascii="ＭＳ ゴシック" w:eastAsia="ＭＳ ゴシック" w:hAnsi="ＭＳ ゴシック"/>
                          <w:b/>
                          <w:bCs/>
                        </w:rPr>
                      </w:pPr>
                      <w:r>
                        <w:rPr>
                          <w:rFonts w:ascii="ＭＳ ゴシック" w:eastAsia="ＭＳ ゴシック" w:hAnsi="ＭＳ ゴシック" w:hint="eastAsia"/>
                          <w:b/>
                          <w:bCs/>
                        </w:rPr>
                        <w:t>全体では、今年の10</w:t>
                      </w:r>
                      <w:r>
                        <w:rPr>
                          <w:rFonts w:ascii="ＭＳ ゴシック" w:eastAsia="ＭＳ ゴシック" w:hAnsi="ＭＳ ゴシック" w:hint="eastAsia"/>
                          <w:b/>
                          <w:bCs/>
                        </w:rPr>
                        <w:t>月からは特定処遇改善加算のⅡを取得していきます。</w:t>
                      </w:r>
                    </w:p>
                  </w:txbxContent>
                </v:textbox>
              </v:shape>
            </w:pict>
          </mc:Fallback>
        </mc:AlternateContent>
      </w:r>
    </w:p>
    <w:p w14:paraId="546D1BB8"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78CD3250"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73102A69"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4E37E805"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51CCD49E"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3A059235"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02C6C8CF"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r w:rsidRPr="00281376">
        <w:rPr>
          <w:rFonts w:ascii="ＭＳ Ｐゴシック" w:eastAsia="ＭＳ Ｐゴシック" w:hAnsi="ＭＳ Ｐゴシック"/>
          <w:b/>
          <w:bCs/>
          <w:noProof/>
          <w:color w:val="FF0000"/>
          <w:sz w:val="22"/>
        </w:rPr>
        <w:drawing>
          <wp:anchor distT="0" distB="0" distL="114300" distR="114300" simplePos="0" relativeHeight="251672576" behindDoc="0" locked="0" layoutInCell="1" allowOverlap="1" wp14:anchorId="5BF247E1" wp14:editId="78BC5FCC">
            <wp:simplePos x="0" y="0"/>
            <wp:positionH relativeFrom="column">
              <wp:posOffset>4638040</wp:posOffset>
            </wp:positionH>
            <wp:positionV relativeFrom="paragraph">
              <wp:posOffset>229870</wp:posOffset>
            </wp:positionV>
            <wp:extent cx="1253490" cy="1854835"/>
            <wp:effectExtent l="0" t="0" r="0"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you_help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490" cy="1854835"/>
                    </a:xfrm>
                    <a:prstGeom prst="rect">
                      <a:avLst/>
                    </a:prstGeom>
                  </pic:spPr>
                </pic:pic>
              </a:graphicData>
            </a:graphic>
            <wp14:sizeRelH relativeFrom="page">
              <wp14:pctWidth>0</wp14:pctWidth>
            </wp14:sizeRelH>
            <wp14:sizeRelV relativeFrom="page">
              <wp14:pctHeight>0</wp14:pctHeight>
            </wp14:sizeRelV>
          </wp:anchor>
        </w:drawing>
      </w:r>
    </w:p>
    <w:p w14:paraId="1F12609A"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1F10BEA7"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606EDAD1" w14:textId="77777777"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17CD6F13" w14:textId="10A016F8" w:rsidR="00CB6004" w:rsidRPr="00281376" w:rsidRDefault="00CB6004" w:rsidP="00CB6004">
      <w:pPr>
        <w:spacing w:line="0" w:lineRule="atLeast"/>
        <w:rPr>
          <w:rFonts w:asciiTheme="majorEastAsia" w:eastAsiaTheme="majorEastAsia" w:hAnsiTheme="majorEastAsia"/>
          <w:b/>
          <w:sz w:val="22"/>
          <w:u w:val="single"/>
          <w:shd w:val="pct15" w:color="auto" w:fill="FFFFFF"/>
        </w:rPr>
      </w:pPr>
    </w:p>
    <w:p w14:paraId="3F2AFC00" w14:textId="16EBD07F" w:rsidR="00CB6004" w:rsidRPr="00281376" w:rsidRDefault="00CB6004" w:rsidP="00CB6004">
      <w:pPr>
        <w:spacing w:line="0" w:lineRule="atLeast"/>
        <w:rPr>
          <w:rFonts w:asciiTheme="majorEastAsia" w:eastAsiaTheme="majorEastAsia" w:hAnsiTheme="majorEastAsia"/>
          <w:b/>
          <w:color w:val="FF0000"/>
          <w:sz w:val="22"/>
          <w:u w:val="single"/>
          <w:shd w:val="pct15" w:color="auto" w:fill="FFFFFF"/>
        </w:rPr>
      </w:pPr>
    </w:p>
    <w:p w14:paraId="6F126C81" w14:textId="6253989F" w:rsidR="00CB6004" w:rsidRPr="00281376" w:rsidRDefault="00CB6004" w:rsidP="00CB6004">
      <w:pPr>
        <w:spacing w:line="0" w:lineRule="atLeast"/>
        <w:rPr>
          <w:rFonts w:asciiTheme="majorEastAsia" w:eastAsiaTheme="majorEastAsia" w:hAnsiTheme="majorEastAsia"/>
          <w:b/>
          <w:color w:val="FF0000"/>
          <w:sz w:val="22"/>
          <w:u w:val="single"/>
          <w:shd w:val="pct15" w:color="auto" w:fill="FFFFFF"/>
        </w:rPr>
      </w:pPr>
      <w:r w:rsidRPr="00281376">
        <w:rPr>
          <w:rFonts w:asciiTheme="majorEastAsia" w:eastAsiaTheme="majorEastAsia" w:hAnsiTheme="majorEastAsia" w:hint="eastAsia"/>
          <w:b/>
          <w:color w:val="FF0000"/>
          <w:sz w:val="22"/>
          <w:u w:val="single"/>
          <w:shd w:val="pct15" w:color="auto" w:fill="FFFFFF"/>
        </w:rPr>
        <w:t>ここがポイント！！</w:t>
      </w:r>
    </w:p>
    <w:p w14:paraId="30D98F45" w14:textId="6FAA671C" w:rsidR="00CB6004" w:rsidRPr="00281376" w:rsidRDefault="00CB6004" w:rsidP="00CB6004">
      <w:pPr>
        <w:spacing w:line="0" w:lineRule="atLeast"/>
        <w:rPr>
          <w:rFonts w:asciiTheme="majorEastAsia" w:eastAsiaTheme="majorEastAsia" w:hAnsiTheme="majorEastAsia"/>
          <w:b/>
          <w:sz w:val="22"/>
          <w:u w:val="single"/>
          <w:shd w:val="pct15" w:color="auto" w:fill="FFFFFF"/>
        </w:rPr>
      </w:pPr>
      <w:r w:rsidRPr="00281376">
        <w:rPr>
          <w:rFonts w:ascii="ＭＳ Ｐゴシック" w:eastAsia="ＭＳ Ｐゴシック" w:hAnsi="ＭＳ Ｐゴシック"/>
          <w:b/>
          <w:bCs/>
          <w:noProof/>
          <w:color w:val="FF0000"/>
          <w:sz w:val="22"/>
        </w:rPr>
        <w:drawing>
          <wp:anchor distT="0" distB="0" distL="114300" distR="114300" simplePos="0" relativeHeight="251673600" behindDoc="0" locked="0" layoutInCell="1" allowOverlap="1" wp14:anchorId="6DB41157" wp14:editId="4651D821">
            <wp:simplePos x="0" y="0"/>
            <wp:positionH relativeFrom="column">
              <wp:posOffset>5018050</wp:posOffset>
            </wp:positionH>
            <wp:positionV relativeFrom="paragraph">
              <wp:posOffset>-789182</wp:posOffset>
            </wp:positionV>
            <wp:extent cx="1253490" cy="1753235"/>
            <wp:effectExtent l="0" t="0" r="0" b="0"/>
            <wp:wrapSquare wrapText="bothSides"/>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you_help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3490" cy="175323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2"/>
          <w:u w:val="single"/>
        </w:rPr>
        <mc:AlternateContent>
          <mc:Choice Requires="wps">
            <w:drawing>
              <wp:anchor distT="0" distB="0" distL="114300" distR="114300" simplePos="0" relativeHeight="251674624" behindDoc="0" locked="0" layoutInCell="1" allowOverlap="1" wp14:anchorId="0E172C4D" wp14:editId="2A0B3F12">
                <wp:simplePos x="0" y="0"/>
                <wp:positionH relativeFrom="column">
                  <wp:posOffset>-80363</wp:posOffset>
                </wp:positionH>
                <wp:positionV relativeFrom="paragraph">
                  <wp:posOffset>109996</wp:posOffset>
                </wp:positionV>
                <wp:extent cx="4944110" cy="1058545"/>
                <wp:effectExtent l="0" t="552450" r="180340" b="27305"/>
                <wp:wrapNone/>
                <wp:docPr id="37" name="吹き出し: 四角形 37"/>
                <wp:cNvGraphicFramePr/>
                <a:graphic xmlns:a="http://schemas.openxmlformats.org/drawingml/2006/main">
                  <a:graphicData uri="http://schemas.microsoft.com/office/word/2010/wordprocessingShape">
                    <wps:wsp>
                      <wps:cNvSpPr/>
                      <wps:spPr>
                        <a:xfrm>
                          <a:off x="0" y="0"/>
                          <a:ext cx="4944110" cy="1058545"/>
                        </a:xfrm>
                        <a:prstGeom prst="wedgeRectCallout">
                          <a:avLst>
                            <a:gd name="adj1" fmla="val 52755"/>
                            <a:gd name="adj2" fmla="val -100413"/>
                          </a:avLst>
                        </a:prstGeom>
                      </wps:spPr>
                      <wps:style>
                        <a:lnRef idx="2">
                          <a:schemeClr val="dk1"/>
                        </a:lnRef>
                        <a:fillRef idx="1">
                          <a:schemeClr val="lt1"/>
                        </a:fillRef>
                        <a:effectRef idx="0">
                          <a:schemeClr val="dk1"/>
                        </a:effectRef>
                        <a:fontRef idx="minor">
                          <a:schemeClr val="dk1"/>
                        </a:fontRef>
                      </wps:style>
                      <wps:txbx>
                        <w:txbxContent>
                          <w:p w14:paraId="4AAF91BC" w14:textId="77777777" w:rsidR="00CB6004" w:rsidRPr="00281376" w:rsidRDefault="00CB6004" w:rsidP="00CB6004">
                            <w:pPr>
                              <w:jc w:val="left"/>
                              <w:rPr>
                                <w:rFonts w:asciiTheme="minorEastAsia" w:hAnsiTheme="minorEastAsia"/>
                                <w:b/>
                                <w:bCs/>
                                <w:color w:val="FF0000"/>
                                <w:sz w:val="22"/>
                              </w:rPr>
                            </w:pPr>
                            <w:r w:rsidRPr="00281376">
                              <w:rPr>
                                <w:rFonts w:asciiTheme="minorEastAsia" w:hAnsiTheme="minorEastAsia" w:hint="eastAsia"/>
                                <w:b/>
                                <w:bCs/>
                                <w:color w:val="FF0000"/>
                                <w:sz w:val="22"/>
                              </w:rPr>
                              <w:t>特定処遇改善加算は10</w:t>
                            </w:r>
                            <w:r w:rsidRPr="00281376">
                              <w:rPr>
                                <w:rFonts w:asciiTheme="minorEastAsia" w:hAnsiTheme="minorEastAsia" w:hint="eastAsia"/>
                                <w:b/>
                                <w:bCs/>
                                <w:color w:val="FF0000"/>
                                <w:sz w:val="22"/>
                              </w:rPr>
                              <w:t>年のキャリアのある介護福祉が</w:t>
                            </w:r>
                            <w:r>
                              <w:rPr>
                                <w:rFonts w:asciiTheme="minorEastAsia" w:hAnsiTheme="minorEastAsia" w:hint="eastAsia"/>
                                <w:b/>
                                <w:bCs/>
                                <w:color w:val="FF0000"/>
                                <w:sz w:val="22"/>
                              </w:rPr>
                              <w:t>、</w:t>
                            </w:r>
                            <w:r w:rsidRPr="00281376">
                              <w:rPr>
                                <w:rFonts w:asciiTheme="minorEastAsia" w:hAnsiTheme="minorEastAsia" w:hint="eastAsia"/>
                                <w:b/>
                                <w:bCs/>
                                <w:color w:val="FF0000"/>
                                <w:sz w:val="22"/>
                              </w:rPr>
                              <w:t>月額8万円アップするしくみではありません。上記の加算率をかけた</w:t>
                            </w:r>
                            <w:r>
                              <w:rPr>
                                <w:rFonts w:asciiTheme="minorEastAsia" w:hAnsiTheme="minorEastAsia" w:hint="eastAsia"/>
                                <w:b/>
                                <w:bCs/>
                                <w:color w:val="FF0000"/>
                                <w:sz w:val="22"/>
                              </w:rPr>
                              <w:t>処遇改善の</w:t>
                            </w:r>
                            <w:r w:rsidRPr="00281376">
                              <w:rPr>
                                <w:rFonts w:asciiTheme="minorEastAsia" w:hAnsiTheme="minorEastAsia" w:hint="eastAsia"/>
                                <w:b/>
                                <w:bCs/>
                                <w:color w:val="FF0000"/>
                                <w:sz w:val="22"/>
                              </w:rPr>
                              <w:t>収入が</w:t>
                            </w:r>
                            <w:r>
                              <w:rPr>
                                <w:rFonts w:asciiTheme="minorEastAsia" w:hAnsiTheme="minorEastAsia" w:hint="eastAsia"/>
                                <w:b/>
                                <w:bCs/>
                                <w:color w:val="FF0000"/>
                                <w:sz w:val="22"/>
                              </w:rPr>
                              <w:t>事業所に</w:t>
                            </w:r>
                            <w:r w:rsidRPr="00281376">
                              <w:rPr>
                                <w:rFonts w:asciiTheme="minorEastAsia" w:hAnsiTheme="minorEastAsia" w:hint="eastAsia"/>
                                <w:b/>
                                <w:bCs/>
                                <w:color w:val="FF0000"/>
                                <w:sz w:val="22"/>
                              </w:rPr>
                              <w:t>入り、その配分方法が10年キャリアの介護福祉士に配分として多くなるしくみになっているということです。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72C4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7" o:spid="_x0000_s1031" type="#_x0000_t61" style="position:absolute;left:0;text-align:left;margin-left:-6.35pt;margin-top:8.65pt;width:389.3pt;height:8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" adj="22195,-10889" fillcolor="white [3201]" strokecolor="black [3200]" strokeweight="1pt">
                <v:textbox>
                  <w:txbxContent>
                    <w:p w14:paraId="4AAF91BC" w14:textId="77777777" w:rsidR="00CB6004" w:rsidRPr="00281376" w:rsidRDefault="00CB6004" w:rsidP="00CB6004">
                      <w:pPr>
                        <w:jc w:val="left"/>
                        <w:rPr>
                          <w:rFonts w:asciiTheme="minorEastAsia" w:hAnsiTheme="minorEastAsia"/>
                          <w:b/>
                          <w:bCs/>
                          <w:color w:val="FF0000"/>
                          <w:sz w:val="22"/>
                        </w:rPr>
                      </w:pPr>
                      <w:r w:rsidRPr="00281376">
                        <w:rPr>
                          <w:rFonts w:asciiTheme="minorEastAsia" w:hAnsiTheme="minorEastAsia" w:hint="eastAsia"/>
                          <w:b/>
                          <w:bCs/>
                          <w:color w:val="FF0000"/>
                          <w:sz w:val="22"/>
                        </w:rPr>
                        <w:t>特定処遇改善加算は10</w:t>
                      </w:r>
                      <w:r w:rsidRPr="00281376">
                        <w:rPr>
                          <w:rFonts w:asciiTheme="minorEastAsia" w:hAnsiTheme="minorEastAsia" w:hint="eastAsia"/>
                          <w:b/>
                          <w:bCs/>
                          <w:color w:val="FF0000"/>
                          <w:sz w:val="22"/>
                        </w:rPr>
                        <w:t>年のキャリアのある介護福祉が</w:t>
                      </w:r>
                      <w:r>
                        <w:rPr>
                          <w:rFonts w:asciiTheme="minorEastAsia" w:hAnsiTheme="minorEastAsia" w:hint="eastAsia"/>
                          <w:b/>
                          <w:bCs/>
                          <w:color w:val="FF0000"/>
                          <w:sz w:val="22"/>
                        </w:rPr>
                        <w:t>、</w:t>
                      </w:r>
                      <w:r w:rsidRPr="00281376">
                        <w:rPr>
                          <w:rFonts w:asciiTheme="minorEastAsia" w:hAnsiTheme="minorEastAsia" w:hint="eastAsia"/>
                          <w:b/>
                          <w:bCs/>
                          <w:color w:val="FF0000"/>
                          <w:sz w:val="22"/>
                        </w:rPr>
                        <w:t>月額8万円アップするしくみではありません。上記の加算率をかけた</w:t>
                      </w:r>
                      <w:r>
                        <w:rPr>
                          <w:rFonts w:asciiTheme="minorEastAsia" w:hAnsiTheme="minorEastAsia" w:hint="eastAsia"/>
                          <w:b/>
                          <w:bCs/>
                          <w:color w:val="FF0000"/>
                          <w:sz w:val="22"/>
                        </w:rPr>
                        <w:t>処遇改善の</w:t>
                      </w:r>
                      <w:r w:rsidRPr="00281376">
                        <w:rPr>
                          <w:rFonts w:asciiTheme="minorEastAsia" w:hAnsiTheme="minorEastAsia" w:hint="eastAsia"/>
                          <w:b/>
                          <w:bCs/>
                          <w:color w:val="FF0000"/>
                          <w:sz w:val="22"/>
                        </w:rPr>
                        <w:t>収入が</w:t>
                      </w:r>
                      <w:r>
                        <w:rPr>
                          <w:rFonts w:asciiTheme="minorEastAsia" w:hAnsiTheme="minorEastAsia" w:hint="eastAsia"/>
                          <w:b/>
                          <w:bCs/>
                          <w:color w:val="FF0000"/>
                          <w:sz w:val="22"/>
                        </w:rPr>
                        <w:t>事業所に</w:t>
                      </w:r>
                      <w:r w:rsidRPr="00281376">
                        <w:rPr>
                          <w:rFonts w:asciiTheme="minorEastAsia" w:hAnsiTheme="minorEastAsia" w:hint="eastAsia"/>
                          <w:b/>
                          <w:bCs/>
                          <w:color w:val="FF0000"/>
                          <w:sz w:val="22"/>
                        </w:rPr>
                        <w:t>入り、その配分方法が10年キャリアの介護福祉士に配分として多くなるしくみになっているということです。</w:t>
                      </w:r>
                    </w:p>
                  </w:txbxContent>
                </v:textbox>
              </v:shape>
            </w:pict>
          </mc:Fallback>
        </mc:AlternateContent>
      </w:r>
    </w:p>
    <w:sectPr w:rsidR="00CB6004" w:rsidRPr="00281376" w:rsidSect="008D4AA8">
      <w:pgSz w:w="11906" w:h="16838" w:code="9"/>
      <w:pgMar w:top="1134" w:right="1134" w:bottom="1134" w:left="1134" w:header="851" w:footer="992" w:gutter="0"/>
      <w:cols w:space="425"/>
      <w:docGrid w:type="linesAndChars" w:linePitch="292"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23ED5"/>
    <w:multiLevelType w:val="hybridMultilevel"/>
    <w:tmpl w:val="C4BACECC"/>
    <w:lvl w:ilvl="0" w:tplc="5A1EAF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04"/>
    <w:rsid w:val="008D4AA8"/>
    <w:rsid w:val="00AC0650"/>
    <w:rsid w:val="00CB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30FC6"/>
  <w15:chartTrackingRefBased/>
  <w15:docId w15:val="{3EAF2C40-ABFC-49C4-92A3-5F9E958D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004"/>
    <w:pPr>
      <w:widowControl w:val="0"/>
      <w:spacing w:line="3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H-2-PC-W10</dc:creator>
  <cp:keywords/>
  <dc:description/>
  <cp:lastModifiedBy>H-2-PC-W10</cp:lastModifiedBy>
  <cp:revision>1</cp:revision>
  <dcterms:created xsi:type="dcterms:W3CDTF">2020-07-28T00:54:00Z</dcterms:created>
  <dcterms:modified xsi:type="dcterms:W3CDTF">2020-07-28T00:57:00Z</dcterms:modified>
</cp:coreProperties>
</file>